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BD" w:rsidRDefault="00975AA3" w:rsidP="00975AA3">
      <w:pPr>
        <w:pStyle w:val="Nessunaspaziatura"/>
        <w:jc w:val="center"/>
        <w:rPr>
          <w:rFonts w:ascii="Times New Roman" w:hAnsi="Times New Roman" w:cs="Times New Roman"/>
          <w:b/>
          <w:sz w:val="28"/>
          <w:szCs w:val="28"/>
        </w:rPr>
      </w:pPr>
      <w:r w:rsidRPr="00975AA3">
        <w:rPr>
          <w:rFonts w:ascii="Times New Roman" w:hAnsi="Times New Roman" w:cs="Times New Roman"/>
          <w:b/>
          <w:sz w:val="28"/>
          <w:szCs w:val="28"/>
        </w:rPr>
        <w:t>PORETA</w:t>
      </w:r>
    </w:p>
    <w:p w:rsidR="00975AA3" w:rsidRDefault="00975AA3" w:rsidP="00975AA3">
      <w:pPr>
        <w:pStyle w:val="Nessunaspaziatura"/>
        <w:jc w:val="both"/>
        <w:rPr>
          <w:rFonts w:ascii="Times New Roman" w:hAnsi="Times New Roman" w:cs="Times New Roman"/>
          <w:sz w:val="28"/>
          <w:szCs w:val="28"/>
        </w:rPr>
      </w:pPr>
    </w:p>
    <w:p w:rsidR="00975AA3" w:rsidRDefault="00975AA3" w:rsidP="00975AA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È un piccolo borgo a una dozzina di chilometri a nord di Spoleto, costituito da 3 o 4 nuclei storici disposti sotto il colle dominati dall’antico castello, privato e al momento non agibile, e una zona nuova ove risiede la maggior parte della attuale popolazione. Siamo lungo il Sentiero degli Ulivi che congiunge Spoleto ad Assisi. </w:t>
      </w:r>
    </w:p>
    <w:p w:rsidR="00975AA3" w:rsidRDefault="00975AA3" w:rsidP="00975AA3">
      <w:pPr>
        <w:pStyle w:val="Nessunaspaziatura"/>
        <w:jc w:val="both"/>
        <w:rPr>
          <w:rFonts w:ascii="Times New Roman" w:hAnsi="Times New Roman" w:cs="Times New Roman"/>
          <w:sz w:val="24"/>
          <w:szCs w:val="24"/>
        </w:rPr>
      </w:pPr>
      <w:r>
        <w:rPr>
          <w:rFonts w:ascii="Times New Roman" w:hAnsi="Times New Roman" w:cs="Times New Roman"/>
          <w:sz w:val="24"/>
          <w:szCs w:val="24"/>
        </w:rPr>
        <w:t>P</w:t>
      </w:r>
      <w:r w:rsidR="0059797A">
        <w:rPr>
          <w:rFonts w:ascii="Times New Roman" w:hAnsi="Times New Roman" w:cs="Times New Roman"/>
          <w:sz w:val="24"/>
          <w:szCs w:val="24"/>
        </w:rPr>
        <w:t xml:space="preserve">oco distante dal borgo, a </w:t>
      </w:r>
      <w:proofErr w:type="spellStart"/>
      <w:r w:rsidR="0059797A">
        <w:rPr>
          <w:rFonts w:ascii="Times New Roman" w:hAnsi="Times New Roman" w:cs="Times New Roman"/>
          <w:sz w:val="24"/>
          <w:szCs w:val="24"/>
        </w:rPr>
        <w:t>Suicci</w:t>
      </w:r>
      <w:proofErr w:type="spellEnd"/>
      <w:r w:rsidR="0059797A">
        <w:rPr>
          <w:rFonts w:ascii="Times New Roman" w:hAnsi="Times New Roman" w:cs="Times New Roman"/>
          <w:sz w:val="24"/>
          <w:szCs w:val="24"/>
        </w:rPr>
        <w:t xml:space="preserve">, troviamo </w:t>
      </w:r>
      <w:r>
        <w:rPr>
          <w:rFonts w:ascii="Times New Roman" w:hAnsi="Times New Roman" w:cs="Times New Roman"/>
          <w:sz w:val="24"/>
          <w:szCs w:val="24"/>
        </w:rPr>
        <w:t xml:space="preserve">Villa </w:t>
      </w:r>
      <w:proofErr w:type="spellStart"/>
      <w:r>
        <w:rPr>
          <w:rFonts w:ascii="Times New Roman" w:hAnsi="Times New Roman" w:cs="Times New Roman"/>
          <w:sz w:val="24"/>
          <w:szCs w:val="24"/>
        </w:rPr>
        <w:t>Pucci</w:t>
      </w:r>
      <w:proofErr w:type="spellEnd"/>
      <w:r>
        <w:rPr>
          <w:rFonts w:ascii="Times New Roman" w:hAnsi="Times New Roman" w:cs="Times New Roman"/>
          <w:sz w:val="24"/>
          <w:szCs w:val="24"/>
        </w:rPr>
        <w:t xml:space="preserve"> della </w:t>
      </w:r>
      <w:proofErr w:type="spellStart"/>
      <w:r>
        <w:rPr>
          <w:rFonts w:ascii="Times New Roman" w:hAnsi="Times New Roman" w:cs="Times New Roman"/>
          <w:sz w:val="24"/>
          <w:szCs w:val="24"/>
        </w:rPr>
        <w:t>Genga</w:t>
      </w:r>
      <w:proofErr w:type="spellEnd"/>
      <w:r>
        <w:rPr>
          <w:rFonts w:ascii="Times New Roman" w:hAnsi="Times New Roman" w:cs="Times New Roman"/>
          <w:sz w:val="24"/>
          <w:szCs w:val="24"/>
        </w:rPr>
        <w:t xml:space="preserve"> che fu edificata nel 1673 dalla famiglia </w:t>
      </w:r>
      <w:proofErr w:type="spellStart"/>
      <w:r>
        <w:rPr>
          <w:rFonts w:ascii="Times New Roman" w:hAnsi="Times New Roman" w:cs="Times New Roman"/>
          <w:sz w:val="24"/>
          <w:szCs w:val="24"/>
        </w:rPr>
        <w:t>Genga</w:t>
      </w:r>
      <w:proofErr w:type="spellEnd"/>
      <w:r>
        <w:rPr>
          <w:rFonts w:ascii="Times New Roman" w:hAnsi="Times New Roman" w:cs="Times New Roman"/>
          <w:sz w:val="24"/>
          <w:szCs w:val="24"/>
        </w:rPr>
        <w:t>, originaria delle Marche, e ha sempre svolto la funzione di sede direttiva dell’azienda agricola e quella di residenza di svago. Testimoniata anche dalla permanenza di pa</w:t>
      </w:r>
      <w:r w:rsidR="00F857E2">
        <w:rPr>
          <w:rFonts w:ascii="Times New Roman" w:hAnsi="Times New Roman" w:cs="Times New Roman"/>
          <w:sz w:val="24"/>
          <w:szCs w:val="24"/>
        </w:rPr>
        <w:t xml:space="preserve">pa Leone XII (Annibale della </w:t>
      </w:r>
      <w:proofErr w:type="spellStart"/>
      <w:r w:rsidR="00F857E2">
        <w:rPr>
          <w:rFonts w:ascii="Times New Roman" w:hAnsi="Times New Roman" w:cs="Times New Roman"/>
          <w:sz w:val="24"/>
          <w:szCs w:val="24"/>
        </w:rPr>
        <w:t>G</w:t>
      </w:r>
      <w:r>
        <w:rPr>
          <w:rFonts w:ascii="Times New Roman" w:hAnsi="Times New Roman" w:cs="Times New Roman"/>
          <w:sz w:val="24"/>
          <w:szCs w:val="24"/>
        </w:rPr>
        <w:t>enga</w:t>
      </w:r>
      <w:proofErr w:type="spellEnd"/>
      <w:r>
        <w:rPr>
          <w:rFonts w:ascii="Times New Roman" w:hAnsi="Times New Roman" w:cs="Times New Roman"/>
          <w:sz w:val="24"/>
          <w:szCs w:val="24"/>
        </w:rPr>
        <w:t>) nel XIX secolo. Il qu</w:t>
      </w:r>
      <w:r w:rsidR="0059797A">
        <w:rPr>
          <w:rFonts w:ascii="Times New Roman" w:hAnsi="Times New Roman" w:cs="Times New Roman"/>
          <w:sz w:val="24"/>
          <w:szCs w:val="24"/>
        </w:rPr>
        <w:t>a</w:t>
      </w:r>
      <w:r>
        <w:rPr>
          <w:rFonts w:ascii="Times New Roman" w:hAnsi="Times New Roman" w:cs="Times New Roman"/>
          <w:sz w:val="24"/>
          <w:szCs w:val="24"/>
        </w:rPr>
        <w:t>drante del’orologio solare si trova sul lato dell’</w:t>
      </w:r>
      <w:r w:rsidR="0059797A">
        <w:rPr>
          <w:rFonts w:ascii="Times New Roman" w:hAnsi="Times New Roman" w:cs="Times New Roman"/>
          <w:sz w:val="24"/>
          <w:szCs w:val="24"/>
        </w:rPr>
        <w:t>edificio probabilmen</w:t>
      </w:r>
      <w:r w:rsidR="00EE6673">
        <w:rPr>
          <w:rFonts w:ascii="Times New Roman" w:hAnsi="Times New Roman" w:cs="Times New Roman"/>
          <w:sz w:val="24"/>
          <w:szCs w:val="24"/>
        </w:rPr>
        <w:t>te destinato anticamente a capp</w:t>
      </w:r>
      <w:r w:rsidR="0059797A">
        <w:rPr>
          <w:rFonts w:ascii="Times New Roman" w:hAnsi="Times New Roman" w:cs="Times New Roman"/>
          <w:sz w:val="24"/>
          <w:szCs w:val="24"/>
        </w:rPr>
        <w:t xml:space="preserve">ella privata, </w:t>
      </w:r>
      <w:r w:rsidR="00EE6673">
        <w:rPr>
          <w:rFonts w:ascii="Times New Roman" w:hAnsi="Times New Roman" w:cs="Times New Roman"/>
          <w:sz w:val="24"/>
          <w:szCs w:val="24"/>
        </w:rPr>
        <w:t xml:space="preserve">è a ore moderne con linee degli equinozi, del cambio di stagione e segni zodiacali. Oltre al classico </w:t>
      </w:r>
      <w:proofErr w:type="spellStart"/>
      <w:r w:rsidR="00EE6673">
        <w:rPr>
          <w:rFonts w:ascii="Times New Roman" w:hAnsi="Times New Roman" w:cs="Times New Roman"/>
          <w:sz w:val="24"/>
          <w:szCs w:val="24"/>
        </w:rPr>
        <w:t>ortostilo</w:t>
      </w:r>
      <w:proofErr w:type="spellEnd"/>
      <w:r w:rsidR="00EE6673">
        <w:rPr>
          <w:rFonts w:ascii="Times New Roman" w:hAnsi="Times New Roman" w:cs="Times New Roman"/>
          <w:sz w:val="24"/>
          <w:szCs w:val="24"/>
        </w:rPr>
        <w:t>, terminante con una piccola sfera, la funzione di stilo polare è svolta da un sottile filo metallico.</w:t>
      </w:r>
    </w:p>
    <w:p w:rsidR="00EE6673" w:rsidRDefault="00EE6673" w:rsidP="00975AA3">
      <w:pPr>
        <w:pStyle w:val="Nessunaspaziatura"/>
        <w:jc w:val="both"/>
        <w:rPr>
          <w:rFonts w:ascii="Times New Roman" w:hAnsi="Times New Roman" w:cs="Times New Roman"/>
          <w:sz w:val="24"/>
          <w:szCs w:val="24"/>
        </w:rPr>
      </w:pPr>
      <w:r>
        <w:rPr>
          <w:rFonts w:ascii="Times New Roman" w:hAnsi="Times New Roman" w:cs="Times New Roman"/>
          <w:sz w:val="24"/>
          <w:szCs w:val="24"/>
        </w:rPr>
        <w:t>Nel borgo più in basso, prima della chiesa, vi è l’altro complesso edificato dalla stessa famiglia che includeva la casa di caccia dove, sulla parete sud-ovest di un annesso, si trova un semplice quadrante con linee orarie e cornice tracciate in bianco sull’intonaco.</w:t>
      </w:r>
    </w:p>
    <w:p w:rsidR="00EE6673" w:rsidRPr="00975AA3" w:rsidRDefault="00EE6673" w:rsidP="00975AA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Di fronte a questo complesso abbiamo, oggi, la </w:t>
      </w:r>
      <w:proofErr w:type="spellStart"/>
      <w:r>
        <w:rPr>
          <w:rFonts w:ascii="Times New Roman" w:hAnsi="Times New Roman" w:cs="Times New Roman"/>
          <w:sz w:val="24"/>
          <w:szCs w:val="24"/>
        </w:rPr>
        <w:t>Palombaia</w:t>
      </w:r>
      <w:proofErr w:type="spellEnd"/>
      <w:r>
        <w:rPr>
          <w:rFonts w:ascii="Times New Roman" w:hAnsi="Times New Roman" w:cs="Times New Roman"/>
          <w:sz w:val="24"/>
          <w:szCs w:val="24"/>
        </w:rPr>
        <w:t>, un’antica struttura agricola (il casolare, il fienile, il portico, la torre colombaia, il cortile) che oggi è sede di una appartamento per vacanze. Annesso si trova il Bar alimentari gestito dalla signora Rosella, che gestisce anche un paio di stanze spartane adeguate per la sosta dei pellegrini che qui transitano di sovente (siamo anche sulla Via di Francesco).</w:t>
      </w:r>
    </w:p>
    <w:sectPr w:rsidR="00EE6673" w:rsidRPr="00975AA3" w:rsidSect="00EF39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swald">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A62"/>
    <w:rsid w:val="0003036C"/>
    <w:rsid w:val="00045D27"/>
    <w:rsid w:val="00090F52"/>
    <w:rsid w:val="00093B94"/>
    <w:rsid w:val="000C6D9B"/>
    <w:rsid w:val="000E3114"/>
    <w:rsid w:val="0011266F"/>
    <w:rsid w:val="00117228"/>
    <w:rsid w:val="001232CF"/>
    <w:rsid w:val="00134418"/>
    <w:rsid w:val="00141B87"/>
    <w:rsid w:val="001F36E4"/>
    <w:rsid w:val="0020334F"/>
    <w:rsid w:val="00233CB4"/>
    <w:rsid w:val="00252FC0"/>
    <w:rsid w:val="00282174"/>
    <w:rsid w:val="002D0F6C"/>
    <w:rsid w:val="003800F9"/>
    <w:rsid w:val="003A5ABA"/>
    <w:rsid w:val="003A5F3D"/>
    <w:rsid w:val="00460198"/>
    <w:rsid w:val="004724E7"/>
    <w:rsid w:val="00487CBD"/>
    <w:rsid w:val="004948A2"/>
    <w:rsid w:val="004C14C6"/>
    <w:rsid w:val="004E4653"/>
    <w:rsid w:val="00500720"/>
    <w:rsid w:val="00527A62"/>
    <w:rsid w:val="00574D93"/>
    <w:rsid w:val="00594E0F"/>
    <w:rsid w:val="0059527E"/>
    <w:rsid w:val="0059797A"/>
    <w:rsid w:val="005B2C7C"/>
    <w:rsid w:val="005E171A"/>
    <w:rsid w:val="00671498"/>
    <w:rsid w:val="006C66E6"/>
    <w:rsid w:val="00717E64"/>
    <w:rsid w:val="0073076C"/>
    <w:rsid w:val="00742CE1"/>
    <w:rsid w:val="00760F71"/>
    <w:rsid w:val="00794DA5"/>
    <w:rsid w:val="00794E9C"/>
    <w:rsid w:val="007A7BC9"/>
    <w:rsid w:val="008244C4"/>
    <w:rsid w:val="008365A0"/>
    <w:rsid w:val="00852F46"/>
    <w:rsid w:val="008665D9"/>
    <w:rsid w:val="008C699D"/>
    <w:rsid w:val="008E1444"/>
    <w:rsid w:val="008E56D9"/>
    <w:rsid w:val="00946E68"/>
    <w:rsid w:val="0096054E"/>
    <w:rsid w:val="00975AA3"/>
    <w:rsid w:val="0097656F"/>
    <w:rsid w:val="009B5AA0"/>
    <w:rsid w:val="009C394F"/>
    <w:rsid w:val="00A222AB"/>
    <w:rsid w:val="00A62579"/>
    <w:rsid w:val="00AB0CEF"/>
    <w:rsid w:val="00AF5FC6"/>
    <w:rsid w:val="00AF7911"/>
    <w:rsid w:val="00B54CBC"/>
    <w:rsid w:val="00B63813"/>
    <w:rsid w:val="00BD11D7"/>
    <w:rsid w:val="00BD624C"/>
    <w:rsid w:val="00BD68B8"/>
    <w:rsid w:val="00C012F7"/>
    <w:rsid w:val="00C32414"/>
    <w:rsid w:val="00C958FA"/>
    <w:rsid w:val="00C96A62"/>
    <w:rsid w:val="00CE55EC"/>
    <w:rsid w:val="00D62F45"/>
    <w:rsid w:val="00D71321"/>
    <w:rsid w:val="00D853D6"/>
    <w:rsid w:val="00DC5F1C"/>
    <w:rsid w:val="00DE34B4"/>
    <w:rsid w:val="00DE6D81"/>
    <w:rsid w:val="00E77A23"/>
    <w:rsid w:val="00E77D21"/>
    <w:rsid w:val="00EB0A30"/>
    <w:rsid w:val="00EC3A3A"/>
    <w:rsid w:val="00EE6673"/>
    <w:rsid w:val="00EF392C"/>
    <w:rsid w:val="00F50A66"/>
    <w:rsid w:val="00F60ACE"/>
    <w:rsid w:val="00F857E2"/>
    <w:rsid w:val="00FF1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A30"/>
  </w:style>
  <w:style w:type="paragraph" w:styleId="Titolo1">
    <w:name w:val="heading 1"/>
    <w:basedOn w:val="Normale"/>
    <w:link w:val="Titolo1Carattere"/>
    <w:uiPriority w:val="9"/>
    <w:qFormat/>
    <w:rsid w:val="00946E68"/>
    <w:pPr>
      <w:spacing w:before="100" w:beforeAutospacing="1" w:after="270" w:line="389" w:lineRule="atLeast"/>
      <w:outlineLvl w:val="0"/>
    </w:pPr>
    <w:rPr>
      <w:rFonts w:ascii="Oswald" w:eastAsia="Times New Roman" w:hAnsi="Oswald" w:cs="Times New Roman"/>
      <w:spacing w:val="15"/>
      <w:kern w:val="36"/>
      <w:sz w:val="54"/>
      <w:szCs w:val="54"/>
      <w:lang w:eastAsia="it-IT"/>
    </w:rPr>
  </w:style>
  <w:style w:type="paragraph" w:styleId="Titolo3">
    <w:name w:val="heading 3"/>
    <w:basedOn w:val="Normale"/>
    <w:link w:val="Titolo3Carattere"/>
    <w:uiPriority w:val="9"/>
    <w:qFormat/>
    <w:rsid w:val="00946E68"/>
    <w:pPr>
      <w:spacing w:before="100" w:beforeAutospacing="1" w:after="270" w:line="389" w:lineRule="atLeast"/>
      <w:outlineLvl w:val="2"/>
    </w:pPr>
    <w:rPr>
      <w:rFonts w:ascii="Oswald" w:eastAsia="Times New Roman" w:hAnsi="Oswald" w:cs="Times New Roman"/>
      <w:spacing w:val="15"/>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254</Words>
  <Characters>1450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5</cp:revision>
  <dcterms:created xsi:type="dcterms:W3CDTF">2016-09-11T08:07:00Z</dcterms:created>
  <dcterms:modified xsi:type="dcterms:W3CDTF">2016-09-12T05:33:00Z</dcterms:modified>
</cp:coreProperties>
</file>